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BD" w:rsidRDefault="00D621BD" w:rsidP="00A46C6C">
      <w:pPr>
        <w:pStyle w:val="a3"/>
        <w:spacing w:before="0" w:beforeAutospacing="0" w:after="0" w:afterAutospacing="0" w:line="276" w:lineRule="auto"/>
        <w:jc w:val="center"/>
      </w:pPr>
      <w:bookmarkStart w:id="0" w:name="_GoBack"/>
      <w:r>
        <w:rPr>
          <w:b/>
          <w:bCs/>
        </w:rPr>
        <w:t>Родительское собрание</w:t>
      </w:r>
      <w:r>
        <w:t xml:space="preserve"> </w:t>
      </w:r>
      <w:r>
        <w:rPr>
          <w:b/>
          <w:bCs/>
        </w:rPr>
        <w:t>«Роль семьи в раскрытии детской одаренности»</w:t>
      </w:r>
    </w:p>
    <w:bookmarkEnd w:id="0"/>
    <w:p w:rsidR="00D621BD" w:rsidRDefault="00D621BD" w:rsidP="00A46C6C">
      <w:pPr>
        <w:pStyle w:val="a3"/>
        <w:spacing w:before="0" w:beforeAutospacing="0" w:after="0" w:afterAutospacing="0" w:line="276" w:lineRule="auto"/>
        <w:jc w:val="right"/>
      </w:pPr>
      <w:r>
        <w:t xml:space="preserve">«Вы хотите, чтобы ваши дети были способными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jc w:val="right"/>
      </w:pPr>
      <w:r>
        <w:t xml:space="preserve">и талантливыми? Тогда помогите им сделать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jc w:val="right"/>
      </w:pPr>
      <w:r>
        <w:t xml:space="preserve">первые шаги по ступенькам творчества, но…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jc w:val="right"/>
      </w:pPr>
      <w:r>
        <w:t xml:space="preserve">не опаздывайте, и помогая… думайте сами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jc w:val="right"/>
      </w:pPr>
      <w:r>
        <w:t>Б.П. Никитин</w:t>
      </w:r>
    </w:p>
    <w:p w:rsidR="00F15D2F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rStyle w:val="a4"/>
        </w:rPr>
        <w:t>Одаренный ребенок</w:t>
      </w:r>
      <w: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  <w:r>
        <w:t xml:space="preserve"> Для него характерны способности выше средних, креативность, включенность в задачу.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Одаренность ребенка может быть совершенно очевидной, проявить себя очень ярко. Примеров, вошедших в историю не счесть – Моцарт, Ломоносов. Такие дети видны сразу, именно о них говорят, что они </w:t>
      </w:r>
      <w:r w:rsidR="00F15D2F">
        <w:rPr>
          <w:color w:val="000000"/>
        </w:rPr>
        <w:t>одарены</w:t>
      </w:r>
      <w:r>
        <w:rPr>
          <w:color w:val="000000"/>
        </w:rPr>
        <w:t xml:space="preserve"> от Бога. К сожалению, распространенное мнение родителей, что раз ребенок одарен, то его таланты будут проявляться всю жизнь, является одним из многих мифов, которым обросло понятие одаренности. Очень часто ребенок заканчивает школу… и его таланты исчезают.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То есть явная одаренность может быть на всю жизнь, а может быть возрастной. В последнем случае отдельные психические функции и системы в определенном возрасте оказывают</w:t>
      </w:r>
      <w:r w:rsidR="00F15D2F">
        <w:rPr>
          <w:color w:val="000000"/>
        </w:rPr>
        <w:t>ся</w:t>
      </w:r>
      <w:r>
        <w:rPr>
          <w:color w:val="000000"/>
        </w:rPr>
        <w:t xml:space="preserve"> развитыми лучше, чем у других детей, но впоследствии все это уравнивается.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Вторая группа – дети со скрытой, не проявленной одаренностью. Например, ребенок может быть одарен в шахматах. А в детском саду шахматам не учат. Поэтому, чтобы одаренность проявилась, он должен попасть в шахматный кружок. Или хотя бы дома, или во дворе увидеть шахматы, в противном случае его одаренность не проявится.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>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</w:t>
      </w:r>
      <w:r w:rsidR="00F15D2F">
        <w:t>, Вам</w:t>
      </w:r>
      <w:r>
        <w:t>, необходимо присмотреться повнимательнее к своим детям, понаблюдать за их поведением</w:t>
      </w:r>
      <w:r w:rsidR="00F15D2F">
        <w:t>, характерны ли для них?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высокий энергетический уровень;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моторная координация и владение руками часто отстают от познавательных потребностей;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зрение нестабильно;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отличная память, раннее языковое развитие, которые помогают накапливать большой объем информации и активно использовать ее в общении;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большой словарный запас, к тому же ребенок любит и может изобретать собственные слова;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ребенок остро чувствует все происходящее в окружающем мире и чрезвычайно любопытен в отношении того, как устроен тот или иной предмет;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ребенок способен воспринимать связи между предметами и явлениями и делать собственные выводы;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ребенок может следить за несколькими предметами одновременно и склонен активно исследовать все окружающее;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ребенок предпочитает сам долго искать ответ на интересующий его вопрос и не всегда воспринимает уже готовое родительское решение;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у ребенка повышенные математические способности в сфере вычисления и логики;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- </w:t>
      </w:r>
      <w:r w:rsidR="00D621BD">
        <w:t>ребенок может концентрировать внимание на интересующем предмете или задаче, но легко бросает то, что показалось понятным или наскучило;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опережающее развитие восприятие обнаруживает в ребенке обостренное чувство справедливости, он остро реагирует на несправедливость и предъявляет высокие требования к себе и окружающим;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он обладает богатой фантазией и воображением, придумывает себе образы братьев и сестер, друзей и врагов;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ребенка отличает чувство юмора, он любит смешные несоответствия, игру слов, шутки, может до слез смешить других, гримасничая и подражая взрослым;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ему недостает энергетического баланса, он нетерпелив;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для него характерны порой бесшабашная смелость или, наоборот, преувеличенные страхи и повышенная чувствительность к неречевым сигналам окружающих;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 xml:space="preserve">нередко негативное </w:t>
      </w:r>
      <w:proofErr w:type="spellStart"/>
      <w:r w:rsidR="00D621BD">
        <w:t>самовосприятие</w:t>
      </w:r>
      <w:proofErr w:type="spellEnd"/>
      <w:r w:rsidR="00D621BD">
        <w:t xml:space="preserve"> способствует возникновению у ребенка трудностей в общении со сверстниками и т.д.</w:t>
      </w:r>
    </w:p>
    <w:p w:rsidR="00D621BD" w:rsidRDefault="00F15D2F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D621BD">
        <w:t>все это подтверждает наличие одаренности у ребенка. И задача родителей – вырастить своего ребенка счастливым, адекватно реагируя на его способности, не приглушая и не нивелируя его неординарность.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И.П. Павлов писал, что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>Ведь главная задача в семье – пробудить у ребенка живой интерес. А чтобы вызвать этот интерес, важно создать необходимые условия. Например, для того, чтобы у ребенка появилось желание рисовать, вокруг него должно быть достаточное количество красок, бумаги, карандашей. Конечно, интерес со временем к чему-то одному быстро пропадает. Перевешивает любопытство. Оно безгранично. И здесь нужна вдумчивая коррекция, исследовательская манера и заботливое долготерпение родителей.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>Ученые выделяют два основных способа воздействия семьи на развитие способностей ребенка: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>а) помощь и стимулирование ребенка в получении, приобретении специальных знаний и навыков;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б) привитие ребенку своих ценностей и своего отношения к тем способностям и достижениям, которые зависят от обучения и практики. </w:t>
      </w:r>
    </w:p>
    <w:p w:rsidR="00D621BD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Поэтому воспитание одаренного ребенка должно начинаться с самообучения родителей. </w:t>
      </w:r>
    </w:p>
    <w:p w:rsidR="00B16706" w:rsidRDefault="00D621BD" w:rsidP="00A46C6C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Для родителей очень важно сохранить в ребенке эмоциональную стабильность и уверенность в своих силах. Необходимо создать безопасную и прочную психологическую базу в его творческих полетах, которая помогла бы справляться с разочарованиями и сомнениями, связанными с неудачами и ошибками. Мягко подбадривать ребенка, когда он загрустил или потерял веру в свои возможности. Нужно найти слова поддержки в его новых творческих начинаниях, стараться избегать критиковать первые опыты, какими бы неудачными они не были. Родители должны понимать, что теплота и ласка, которыми окружен ребенок, лежат в основе привязанности ребенка к родителям, поэтому не стоит скупиться на эти чувства. </w:t>
      </w:r>
    </w:p>
    <w:sectPr w:rsidR="00B1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2"/>
    <w:rsid w:val="002F22C2"/>
    <w:rsid w:val="00A46C6C"/>
    <w:rsid w:val="00AE3F71"/>
    <w:rsid w:val="00B16706"/>
    <w:rsid w:val="00D621BD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A860-89EA-4334-8AD9-B6655AE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2021-10-14T10:41:00Z</dcterms:created>
  <dcterms:modified xsi:type="dcterms:W3CDTF">2021-10-14T10:54:00Z</dcterms:modified>
</cp:coreProperties>
</file>